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 w:type="dxa"/>
        <w:tblLook w:val="04A0"/>
      </w:tblPr>
      <w:tblGrid>
        <w:gridCol w:w="3115"/>
        <w:gridCol w:w="1558"/>
        <w:gridCol w:w="992"/>
        <w:gridCol w:w="3680"/>
      </w:tblGrid>
      <w:tr w:rsidR="0089148B" w:rsidTr="0089148B">
        <w:tc>
          <w:tcPr>
            <w:tcW w:w="3115" w:type="dxa"/>
            <w:tcBorders>
              <w:top w:val="nil"/>
              <w:left w:val="nil"/>
              <w:bottom w:val="nil"/>
              <w:right w:val="nil"/>
            </w:tcBorders>
          </w:tcPr>
          <w:p w:rsidR="0089148B" w:rsidRPr="005C2956" w:rsidRDefault="0089148B" w:rsidP="0089148B">
            <w:pPr>
              <w:rPr>
                <w:rFonts w:ascii="Times New Roman" w:hAnsi="Times New Roman" w:cs="Times New Roman"/>
                <w:sz w:val="24"/>
                <w:szCs w:val="24"/>
              </w:rPr>
            </w:pPr>
            <w:r w:rsidRPr="005C2956">
              <w:rPr>
                <w:rFonts w:ascii="Times New Roman" w:hAnsi="Times New Roman" w:cs="Times New Roman"/>
                <w:sz w:val="24"/>
                <w:szCs w:val="24"/>
              </w:rPr>
              <w:t xml:space="preserve">Принято на заседании педагогического совета </w:t>
            </w:r>
          </w:p>
          <w:p w:rsidR="0089148B" w:rsidRPr="00FA64B9" w:rsidRDefault="00FA64B9" w:rsidP="0089148B">
            <w:pPr>
              <w:rPr>
                <w:rFonts w:ascii="Times New Roman" w:hAnsi="Times New Roman" w:cs="Times New Roman"/>
                <w:color w:val="FF0000"/>
              </w:rPr>
            </w:pPr>
            <w:r w:rsidRPr="005C2956">
              <w:rPr>
                <w:rFonts w:ascii="Times New Roman" w:hAnsi="Times New Roman" w:cs="Times New Roman"/>
                <w:sz w:val="24"/>
                <w:szCs w:val="24"/>
              </w:rPr>
              <w:t>06</w:t>
            </w:r>
            <w:r w:rsidR="0089148B" w:rsidRPr="005C2956">
              <w:rPr>
                <w:rFonts w:ascii="Times New Roman" w:hAnsi="Times New Roman" w:cs="Times New Roman"/>
                <w:sz w:val="24"/>
                <w:szCs w:val="24"/>
              </w:rPr>
              <w:t>.02.2020г. протокол №</w:t>
            </w:r>
            <w:r w:rsidRPr="005C2956">
              <w:rPr>
                <w:rFonts w:ascii="Times New Roman" w:hAnsi="Times New Roman" w:cs="Times New Roman"/>
                <w:sz w:val="24"/>
                <w:szCs w:val="24"/>
              </w:rPr>
              <w:t>13</w:t>
            </w:r>
          </w:p>
        </w:tc>
        <w:tc>
          <w:tcPr>
            <w:tcW w:w="1558" w:type="dxa"/>
            <w:tcBorders>
              <w:top w:val="nil"/>
              <w:left w:val="nil"/>
              <w:bottom w:val="nil"/>
              <w:right w:val="nil"/>
            </w:tcBorders>
          </w:tcPr>
          <w:p w:rsidR="0089148B" w:rsidRDefault="0089148B" w:rsidP="0089148B">
            <w:pPr>
              <w:jc w:val="center"/>
              <w:rPr>
                <w:rFonts w:ascii="Times New Roman" w:hAnsi="Times New Roman" w:cs="Times New Roman"/>
              </w:rPr>
            </w:pPr>
          </w:p>
        </w:tc>
        <w:tc>
          <w:tcPr>
            <w:tcW w:w="4672" w:type="dxa"/>
            <w:gridSpan w:val="2"/>
            <w:tcBorders>
              <w:top w:val="nil"/>
              <w:left w:val="nil"/>
              <w:bottom w:val="nil"/>
              <w:right w:val="nil"/>
            </w:tcBorders>
          </w:tcPr>
          <w:p w:rsidR="0089148B" w:rsidRPr="00ED276F" w:rsidRDefault="0089148B" w:rsidP="0089148B">
            <w:pPr>
              <w:rPr>
                <w:rFonts w:ascii="Times New Roman" w:hAnsi="Times New Roman" w:cs="Times New Roman"/>
              </w:rPr>
            </w:pPr>
            <w:r w:rsidRPr="00ED276F">
              <w:rPr>
                <w:rFonts w:ascii="Times New Roman" w:hAnsi="Times New Roman" w:cs="Times New Roman"/>
              </w:rPr>
              <w:t>Утверждено</w:t>
            </w:r>
          </w:p>
          <w:p w:rsidR="0089148B" w:rsidRDefault="0089148B" w:rsidP="0089148B">
            <w:pPr>
              <w:rPr>
                <w:rFonts w:ascii="Times New Roman" w:hAnsi="Times New Roman" w:cs="Times New Roman"/>
              </w:rPr>
            </w:pPr>
            <w:r w:rsidRPr="00ED276F">
              <w:rPr>
                <w:rFonts w:ascii="Times New Roman" w:hAnsi="Times New Roman" w:cs="Times New Roman"/>
              </w:rPr>
              <w:t xml:space="preserve"> приказом МБОУ «</w:t>
            </w:r>
            <w:r w:rsidR="000448D9" w:rsidRPr="00ED276F">
              <w:rPr>
                <w:rFonts w:ascii="Times New Roman" w:hAnsi="Times New Roman" w:cs="Times New Roman"/>
              </w:rPr>
              <w:t>Белявская</w:t>
            </w:r>
            <w:r w:rsidRPr="00ED276F">
              <w:rPr>
                <w:rFonts w:ascii="Times New Roman" w:hAnsi="Times New Roman" w:cs="Times New Roman"/>
              </w:rPr>
              <w:t xml:space="preserve"> СОШ»</w:t>
            </w:r>
          </w:p>
          <w:p w:rsidR="0089148B" w:rsidRPr="00ED276F" w:rsidRDefault="00FA64B9" w:rsidP="0089148B">
            <w:pPr>
              <w:rPr>
                <w:rFonts w:ascii="Times New Roman" w:hAnsi="Times New Roman" w:cs="Times New Roman"/>
              </w:rPr>
            </w:pPr>
            <w:r>
              <w:rPr>
                <w:rFonts w:ascii="Times New Roman" w:hAnsi="Times New Roman" w:cs="Times New Roman"/>
              </w:rPr>
              <w:t xml:space="preserve"> №12 от 10.02</w:t>
            </w:r>
            <w:r w:rsidR="0089148B">
              <w:rPr>
                <w:rFonts w:ascii="Times New Roman" w:hAnsi="Times New Roman" w:cs="Times New Roman"/>
              </w:rPr>
              <w:t>.2020</w:t>
            </w:r>
            <w:r w:rsidR="0089148B" w:rsidRPr="00ED276F">
              <w:rPr>
                <w:rFonts w:ascii="Times New Roman" w:hAnsi="Times New Roman" w:cs="Times New Roman"/>
              </w:rPr>
              <w:t xml:space="preserve"> года</w:t>
            </w:r>
          </w:p>
        </w:tc>
      </w:tr>
      <w:tr w:rsidR="0089148B" w:rsidTr="00891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5" w:type="dxa"/>
          </w:tcPr>
          <w:p w:rsidR="0089148B" w:rsidRDefault="0089148B" w:rsidP="0089148B">
            <w:pPr>
              <w:rPr>
                <w:rFonts w:ascii="Times New Roman" w:hAnsi="Times New Roman" w:cs="Times New Roman"/>
                <w:sz w:val="20"/>
                <w:szCs w:val="20"/>
              </w:rPr>
            </w:pPr>
          </w:p>
        </w:tc>
        <w:tc>
          <w:tcPr>
            <w:tcW w:w="2550" w:type="dxa"/>
            <w:gridSpan w:val="2"/>
          </w:tcPr>
          <w:p w:rsidR="0089148B" w:rsidRDefault="0089148B" w:rsidP="0089148B">
            <w:pPr>
              <w:rPr>
                <w:rFonts w:ascii="Times New Roman" w:hAnsi="Times New Roman" w:cs="Times New Roman"/>
                <w:sz w:val="20"/>
                <w:szCs w:val="20"/>
              </w:rPr>
            </w:pPr>
          </w:p>
        </w:tc>
        <w:tc>
          <w:tcPr>
            <w:tcW w:w="3680" w:type="dxa"/>
          </w:tcPr>
          <w:p w:rsidR="0089148B" w:rsidRPr="00ED276F" w:rsidRDefault="0089148B" w:rsidP="0089148B">
            <w:pPr>
              <w:rPr>
                <w:rFonts w:ascii="Times New Roman" w:hAnsi="Times New Roman" w:cs="Times New Roman"/>
              </w:rPr>
            </w:pPr>
          </w:p>
        </w:tc>
      </w:tr>
    </w:tbl>
    <w:p w:rsidR="0089148B" w:rsidRDefault="0089148B" w:rsidP="0089148B">
      <w:pPr>
        <w:rPr>
          <w:rFonts w:ascii="Times New Roman" w:hAnsi="Times New Roman" w:cs="Times New Roman"/>
          <w:sz w:val="20"/>
          <w:szCs w:val="20"/>
        </w:rPr>
      </w:pPr>
    </w:p>
    <w:p w:rsidR="0089148B" w:rsidRDefault="0089148B" w:rsidP="0089148B">
      <w:pPr>
        <w:rPr>
          <w:rFonts w:ascii="Times New Roman" w:hAnsi="Times New Roman" w:cs="Times New Roman"/>
          <w:sz w:val="20"/>
          <w:szCs w:val="20"/>
        </w:rPr>
      </w:pPr>
    </w:p>
    <w:p w:rsidR="0089148B" w:rsidRPr="005C2956" w:rsidRDefault="0089148B" w:rsidP="0089148B">
      <w:pPr>
        <w:spacing w:after="0" w:line="240" w:lineRule="auto"/>
        <w:jc w:val="center"/>
        <w:rPr>
          <w:rFonts w:ascii="Times New Roman" w:hAnsi="Times New Roman" w:cs="Times New Roman"/>
          <w:b/>
          <w:sz w:val="28"/>
          <w:szCs w:val="28"/>
        </w:rPr>
      </w:pPr>
      <w:r w:rsidRPr="005C2956">
        <w:rPr>
          <w:rFonts w:ascii="Times New Roman" w:hAnsi="Times New Roman" w:cs="Times New Roman"/>
          <w:b/>
          <w:sz w:val="28"/>
          <w:szCs w:val="28"/>
        </w:rPr>
        <w:t>ПОЛОЖЕНИЕ</w:t>
      </w:r>
    </w:p>
    <w:p w:rsidR="00C75C9C" w:rsidRDefault="005C2956" w:rsidP="0089148B">
      <w:pPr>
        <w:jc w:val="center"/>
        <w:rPr>
          <w:rFonts w:ascii="Times New Roman" w:hAnsi="Times New Roman" w:cs="Times New Roman"/>
          <w:sz w:val="28"/>
          <w:szCs w:val="28"/>
        </w:rPr>
      </w:pPr>
      <w:r w:rsidRPr="005C2956">
        <w:rPr>
          <w:rFonts w:ascii="Times New Roman" w:hAnsi="Times New Roman" w:cs="Times New Roman"/>
          <w:sz w:val="28"/>
          <w:szCs w:val="28"/>
        </w:rPr>
        <w:t xml:space="preserve">о порядке </w:t>
      </w:r>
      <w:proofErr w:type="gramStart"/>
      <w:r w:rsidRPr="005C2956">
        <w:rPr>
          <w:rFonts w:ascii="Times New Roman" w:hAnsi="Times New Roman" w:cs="Times New Roman"/>
          <w:sz w:val="28"/>
          <w:szCs w:val="28"/>
        </w:rPr>
        <w:t>обучения</w:t>
      </w:r>
      <w:proofErr w:type="gramEnd"/>
      <w:r w:rsidRPr="005C2956">
        <w:rPr>
          <w:rFonts w:ascii="Times New Roman" w:hAnsi="Times New Roman" w:cs="Times New Roman"/>
          <w:sz w:val="28"/>
          <w:szCs w:val="28"/>
        </w:rPr>
        <w:t xml:space="preserve"> по индивидуальному учебному плану </w:t>
      </w:r>
    </w:p>
    <w:p w:rsidR="005C2956" w:rsidRDefault="005C2956" w:rsidP="0089148B">
      <w:pPr>
        <w:jc w:val="center"/>
        <w:rPr>
          <w:rFonts w:ascii="Times New Roman" w:hAnsi="Times New Roman" w:cs="Times New Roman"/>
          <w:sz w:val="24"/>
          <w:szCs w:val="24"/>
        </w:rPr>
      </w:pPr>
    </w:p>
    <w:p w:rsidR="005C2956" w:rsidRPr="00886388" w:rsidRDefault="005C2956" w:rsidP="000448D9">
      <w:pPr>
        <w:pStyle w:val="a4"/>
        <w:numPr>
          <w:ilvl w:val="0"/>
          <w:numId w:val="2"/>
        </w:numPr>
        <w:ind w:left="0" w:firstLine="567"/>
        <w:rPr>
          <w:rFonts w:ascii="Times New Roman" w:hAnsi="Times New Roman" w:cs="Times New Roman"/>
          <w:b/>
          <w:sz w:val="28"/>
          <w:szCs w:val="28"/>
        </w:rPr>
      </w:pPr>
      <w:r w:rsidRPr="00886388">
        <w:rPr>
          <w:rFonts w:ascii="Times New Roman" w:hAnsi="Times New Roman" w:cs="Times New Roman"/>
          <w:b/>
          <w:sz w:val="28"/>
          <w:szCs w:val="28"/>
        </w:rPr>
        <w:t>Общие положения</w:t>
      </w:r>
    </w:p>
    <w:p w:rsidR="005C2956" w:rsidRDefault="005C2956"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 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5C2956" w:rsidRDefault="005C2956"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Федерального закона от 29 декабря 2012 г. №273-ФЗ «Об образовании в Российской Федерации»;</w:t>
      </w:r>
    </w:p>
    <w:p w:rsidR="00136F27" w:rsidRDefault="00136F27"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и науки Российской Федерации от 30августа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6F27" w:rsidRDefault="00136F27"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Устава образовательной организации.</w:t>
      </w:r>
    </w:p>
    <w:p w:rsidR="005C2956" w:rsidRDefault="00136F27"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С учетом возможностей и потребностей личности общеобразовательные программы могут </w:t>
      </w:r>
      <w:r w:rsidR="003E5981">
        <w:rPr>
          <w:rFonts w:ascii="Times New Roman" w:hAnsi="Times New Roman" w:cs="Times New Roman"/>
          <w:sz w:val="24"/>
          <w:szCs w:val="24"/>
        </w:rPr>
        <w:t>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3E5981" w:rsidRDefault="003E5981"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Обучение по индивидуальному учебному плану может быть организовано для учащихся:</w:t>
      </w:r>
    </w:p>
    <w:p w:rsidR="003E5981" w:rsidRDefault="003E5981"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С устойчивой дезадаптацией в школе и неспособностью к усвоению образовательных программ в условиях большого детского коллектива, а также положением в семье; </w:t>
      </w:r>
    </w:p>
    <w:p w:rsidR="003E5981" w:rsidRDefault="003E5981"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С высокой степенью успешности в освоении программ;</w:t>
      </w:r>
    </w:p>
    <w:p w:rsidR="003E5981" w:rsidRDefault="003E5981"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С ограниченными возможностями здоровья;</w:t>
      </w:r>
    </w:p>
    <w:p w:rsidR="003E5981" w:rsidRDefault="003E5981" w:rsidP="000448D9">
      <w:pPr>
        <w:pStyle w:val="a4"/>
        <w:numPr>
          <w:ilvl w:val="2"/>
          <w:numId w:val="2"/>
        </w:numPr>
        <w:ind w:left="0" w:firstLine="567"/>
        <w:rPr>
          <w:rFonts w:ascii="Times New Roman" w:hAnsi="Times New Roman" w:cs="Times New Roman"/>
          <w:sz w:val="24"/>
          <w:szCs w:val="24"/>
        </w:rPr>
      </w:pPr>
      <w:r>
        <w:rPr>
          <w:rFonts w:ascii="Times New Roman" w:hAnsi="Times New Roman" w:cs="Times New Roman"/>
          <w:sz w:val="24"/>
          <w:szCs w:val="24"/>
        </w:rPr>
        <w:t>По иным основаниям.</w:t>
      </w:r>
    </w:p>
    <w:p w:rsidR="003E5981" w:rsidRDefault="003E5981"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На обучение по индивидуальному учебному плану могут быть переведены обучающиеся, не ликвидировавшие </w:t>
      </w:r>
      <w:r w:rsidR="00AC5399">
        <w:rPr>
          <w:rFonts w:ascii="Times New Roman" w:hAnsi="Times New Roman" w:cs="Times New Roman"/>
          <w:sz w:val="24"/>
          <w:szCs w:val="24"/>
        </w:rPr>
        <w:t>в установленные сроки академической задолженности с момента ее образования.</w:t>
      </w:r>
    </w:p>
    <w:p w:rsidR="00AC5399" w:rsidRDefault="00AC539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 Применительно к учащимися,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AC5399" w:rsidRDefault="00AC539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AC5399" w:rsidRDefault="00AC539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На обучение по индивидуальному учебному плану распространяются федеральные государственные образовательные стандарты общего образования.</w:t>
      </w:r>
    </w:p>
    <w:p w:rsidR="00AC5399" w:rsidRDefault="00AC539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Главной задачей обучения </w:t>
      </w:r>
      <w:r w:rsidR="00F77C31">
        <w:rPr>
          <w:rFonts w:ascii="Times New Roman" w:hAnsi="Times New Roman" w:cs="Times New Roman"/>
          <w:sz w:val="24"/>
          <w:szCs w:val="24"/>
        </w:rPr>
        <w:t>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F77C31" w:rsidRDefault="00F77C31"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 телекоммуникационной сети «</w:t>
      </w:r>
      <w:r w:rsidR="00300548">
        <w:rPr>
          <w:rFonts w:ascii="Times New Roman" w:hAnsi="Times New Roman" w:cs="Times New Roman"/>
          <w:sz w:val="24"/>
          <w:szCs w:val="24"/>
        </w:rPr>
        <w:t>Интернет</w:t>
      </w:r>
      <w:r>
        <w:rPr>
          <w:rFonts w:ascii="Times New Roman" w:hAnsi="Times New Roman" w:cs="Times New Roman"/>
          <w:sz w:val="24"/>
          <w:szCs w:val="24"/>
        </w:rPr>
        <w:t>».</w:t>
      </w:r>
    </w:p>
    <w:p w:rsidR="00300548" w:rsidRDefault="00300548" w:rsidP="000448D9">
      <w:pPr>
        <w:pStyle w:val="a4"/>
        <w:ind w:left="0" w:firstLine="567"/>
        <w:rPr>
          <w:rFonts w:ascii="Times New Roman" w:hAnsi="Times New Roman" w:cs="Times New Roman"/>
          <w:sz w:val="24"/>
          <w:szCs w:val="24"/>
        </w:rPr>
      </w:pPr>
    </w:p>
    <w:p w:rsidR="00300548" w:rsidRPr="00886388" w:rsidRDefault="00300548" w:rsidP="000448D9">
      <w:pPr>
        <w:pStyle w:val="a4"/>
        <w:numPr>
          <w:ilvl w:val="0"/>
          <w:numId w:val="2"/>
        </w:numPr>
        <w:ind w:left="0" w:firstLine="567"/>
        <w:rPr>
          <w:rFonts w:ascii="Times New Roman" w:hAnsi="Times New Roman" w:cs="Times New Roman"/>
          <w:b/>
          <w:sz w:val="28"/>
          <w:szCs w:val="28"/>
        </w:rPr>
      </w:pPr>
      <w:r w:rsidRPr="00886388">
        <w:rPr>
          <w:rFonts w:ascii="Times New Roman" w:hAnsi="Times New Roman" w:cs="Times New Roman"/>
          <w:b/>
          <w:sz w:val="28"/>
          <w:szCs w:val="28"/>
        </w:rPr>
        <w:t>Перевод на обучение по индивидуальному учебному плану</w:t>
      </w:r>
    </w:p>
    <w:p w:rsidR="00300548" w:rsidRDefault="00300548"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w:t>
      </w:r>
    </w:p>
    <w:p w:rsidR="00300548" w:rsidRDefault="00300548"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300548" w:rsidRDefault="00300548"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00548" w:rsidRDefault="00300548"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300548" w:rsidRDefault="00CB01A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Индивидуальный ученый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CB01A9" w:rsidRDefault="00CB01A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Индивидуальный учебный план разрабатывается в соответствии со спецификой и возможностями образовательной организации.</w:t>
      </w:r>
    </w:p>
    <w:p w:rsidR="00CB01A9" w:rsidRDefault="00CB01A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B01A9" w:rsidRDefault="00EB1B0B"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Перевод на обучение по индивидуальному учебному плану осуществляется по заявлению родителей (законных представителей)</w:t>
      </w:r>
      <w:r w:rsidR="005A76B9">
        <w:rPr>
          <w:rFonts w:ascii="Times New Roman" w:hAnsi="Times New Roman" w:cs="Times New Roman"/>
          <w:sz w:val="24"/>
          <w:szCs w:val="24"/>
        </w:rPr>
        <w:t xml:space="preserve"> </w:t>
      </w:r>
      <w:r>
        <w:rPr>
          <w:rFonts w:ascii="Times New Roman" w:hAnsi="Times New Roman" w:cs="Times New Roman"/>
          <w:sz w:val="24"/>
          <w:szCs w:val="24"/>
        </w:rPr>
        <w:t xml:space="preserve">несовершеннолетних обучающихся </w:t>
      </w:r>
      <w:r w:rsidR="005A76B9">
        <w:rPr>
          <w:rFonts w:ascii="Times New Roman" w:hAnsi="Times New Roman" w:cs="Times New Roman"/>
          <w:sz w:val="24"/>
          <w:szCs w:val="24"/>
        </w:rPr>
        <w:t>либо по заявлению совершеннолетних обучающихся.</w:t>
      </w:r>
    </w:p>
    <w:p w:rsidR="005A76B9" w:rsidRDefault="005A76B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её образования, осуществляется по заявлению родителей (законных представителей) обучающегося.</w:t>
      </w:r>
    </w:p>
    <w:p w:rsidR="005A76B9" w:rsidRDefault="005A76B9" w:rsidP="000448D9">
      <w:pPr>
        <w:pStyle w:val="a4"/>
        <w:numPr>
          <w:ilvl w:val="1"/>
          <w:numId w:val="2"/>
        </w:numPr>
        <w:ind w:left="0" w:firstLine="567"/>
        <w:rPr>
          <w:rFonts w:ascii="Times New Roman" w:hAnsi="Times New Roman" w:cs="Times New Roman"/>
          <w:sz w:val="24"/>
          <w:szCs w:val="24"/>
        </w:rPr>
      </w:pPr>
      <w:r>
        <w:rPr>
          <w:rFonts w:ascii="Times New Roman" w:hAnsi="Times New Roman" w:cs="Times New Roman"/>
          <w:sz w:val="24"/>
          <w:szCs w:val="24"/>
        </w:rPr>
        <w:t xml:space="preserve">В заявлении указываются срок, на который обучающему предоставляется индивидуальный учебный план, а также могут содержаться положения обучающегося или его родителей (законных представителей) по индивидуализации содержания образовательной программы (включение </w:t>
      </w:r>
      <w:r w:rsidR="00C53E40">
        <w:rPr>
          <w:rFonts w:ascii="Times New Roman" w:hAnsi="Times New Roman" w:cs="Times New Roman"/>
          <w:sz w:val="24"/>
          <w:szCs w:val="24"/>
        </w:rPr>
        <w:t>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C53E40" w:rsidRPr="006B3C0C" w:rsidRDefault="00C53E40"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Заявление о переводе на обучение по индивидуальному учебному плану принимаются в течение учебного года до 15 мая (</w:t>
      </w:r>
      <w:r w:rsidRPr="006B3C0C">
        <w:rPr>
          <w:rFonts w:ascii="Times New Roman" w:hAnsi="Times New Roman" w:cs="Times New Roman"/>
          <w:i/>
          <w:sz w:val="24"/>
          <w:szCs w:val="24"/>
        </w:rPr>
        <w:t xml:space="preserve">можно установить другую дату, дающую возможность и обучающему и образовательной организации, </w:t>
      </w:r>
      <w:r w:rsidR="006B3C0C" w:rsidRPr="006B3C0C">
        <w:rPr>
          <w:rFonts w:ascii="Times New Roman" w:hAnsi="Times New Roman" w:cs="Times New Roman"/>
          <w:i/>
          <w:sz w:val="24"/>
          <w:szCs w:val="24"/>
        </w:rPr>
        <w:t>спланировать и организовать обучение по индивидуальному учебному плану).</w:t>
      </w:r>
    </w:p>
    <w:p w:rsidR="006B3C0C" w:rsidRPr="006B3C0C"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lastRenderedPageBreak/>
        <w:t>Обучение по индивидуальному учебному плану начинается, как правило, с начала учебного года.</w:t>
      </w:r>
    </w:p>
    <w:p w:rsidR="006B3C0C" w:rsidRPr="006B3C0C"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Перевод на обучение по индивидуальному учебному плану оформляется приказом руководителя образовательной организации.</w:t>
      </w:r>
    </w:p>
    <w:p w:rsidR="006B3C0C" w:rsidRPr="006B3C0C"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Индивидуальный учебный план утверждается решением педагогического совета образовательной организации.</w:t>
      </w:r>
    </w:p>
    <w:p w:rsidR="006B3C0C" w:rsidRPr="006B3C0C"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6B3C0C" w:rsidRPr="006B3C0C"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6B3C0C" w:rsidRPr="001F6FD0" w:rsidRDefault="006B3C0C"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№273-ФЗ «Об образовании в Российской Федерации».</w:t>
      </w:r>
    </w:p>
    <w:p w:rsidR="001F6FD0" w:rsidRPr="001F6FD0" w:rsidRDefault="001F6FD0"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1F6FD0" w:rsidRPr="001F6FD0" w:rsidRDefault="001F6FD0"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1F6FD0" w:rsidRPr="001F6FD0" w:rsidRDefault="001F6FD0" w:rsidP="000448D9">
      <w:pPr>
        <w:pStyle w:val="a4"/>
        <w:numPr>
          <w:ilvl w:val="1"/>
          <w:numId w:val="2"/>
        </w:numPr>
        <w:ind w:left="0" w:firstLine="567"/>
        <w:rPr>
          <w:rFonts w:ascii="Times New Roman" w:hAnsi="Times New Roman" w:cs="Times New Roman"/>
          <w:i/>
          <w:sz w:val="24"/>
          <w:szCs w:val="24"/>
        </w:rPr>
      </w:pPr>
      <w:r>
        <w:rPr>
          <w:rFonts w:ascii="Times New Roman" w:hAnsi="Times New Roman" w:cs="Times New Roman"/>
          <w:sz w:val="24"/>
          <w:szCs w:val="24"/>
        </w:rPr>
        <w:t>Промежуточная и итоговая государственная аттестация, перевод обучающегося осуществляется в соответствии с Федеральным законом от 29 декабря 2012 г. №273-ФЗ «Об образовании в Российской Федерации».</w:t>
      </w:r>
    </w:p>
    <w:p w:rsidR="001F6FD0" w:rsidRDefault="001F6FD0" w:rsidP="000448D9">
      <w:pPr>
        <w:pStyle w:val="a4"/>
        <w:ind w:left="0" w:firstLine="567"/>
        <w:rPr>
          <w:rFonts w:ascii="Times New Roman" w:hAnsi="Times New Roman" w:cs="Times New Roman"/>
          <w:sz w:val="24"/>
          <w:szCs w:val="24"/>
        </w:rPr>
      </w:pPr>
    </w:p>
    <w:p w:rsidR="001F6FD0" w:rsidRDefault="001F6FD0" w:rsidP="000448D9">
      <w:pPr>
        <w:pStyle w:val="a4"/>
        <w:ind w:left="0" w:firstLine="567"/>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.Требования к индивидуальному учебному плану начального общего образования</w:t>
      </w:r>
    </w:p>
    <w:p w:rsidR="001F6FD0" w:rsidRDefault="001F6FD0"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1F6FD0" w:rsidRDefault="00886388"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3.1.1. учебные занятия углубленного изучения английского языка;</w:t>
      </w:r>
    </w:p>
    <w:p w:rsidR="00886388" w:rsidRDefault="00886388" w:rsidP="000448D9">
      <w:pPr>
        <w:pStyle w:val="a4"/>
        <w:ind w:left="0" w:firstLine="567"/>
        <w:rPr>
          <w:rFonts w:ascii="Times New Roman" w:hAnsi="Times New Roman" w:cs="Times New Roman"/>
          <w:sz w:val="24"/>
          <w:szCs w:val="24"/>
        </w:rPr>
      </w:pPr>
      <w:proofErr w:type="gramStart"/>
      <w:r>
        <w:rPr>
          <w:rFonts w:ascii="Times New Roman" w:hAnsi="Times New Roman" w:cs="Times New Roman"/>
          <w:sz w:val="24"/>
          <w:szCs w:val="24"/>
        </w:rPr>
        <w:t>3.1.2. учебные занятия, обеспечивающие различные интересы обучающихся, в том числе этнокультурные;</w:t>
      </w:r>
      <w:proofErr w:type="gramEnd"/>
    </w:p>
    <w:p w:rsidR="00886388" w:rsidRDefault="00886388" w:rsidP="000448D9">
      <w:pPr>
        <w:pStyle w:val="a4"/>
        <w:ind w:left="0" w:firstLine="567"/>
        <w:rPr>
          <w:rFonts w:ascii="Times New Roman" w:hAnsi="Times New Roman" w:cs="Times New Roman"/>
          <w:i/>
          <w:sz w:val="24"/>
          <w:szCs w:val="24"/>
        </w:rPr>
      </w:pPr>
      <w:r>
        <w:rPr>
          <w:rFonts w:ascii="Times New Roman" w:hAnsi="Times New Roman" w:cs="Times New Roman"/>
          <w:sz w:val="24"/>
          <w:szCs w:val="24"/>
        </w:rPr>
        <w:t xml:space="preserve">3.1.3. иные учебные предметы </w:t>
      </w:r>
      <w:r w:rsidRPr="00886388">
        <w:rPr>
          <w:rFonts w:ascii="Times New Roman" w:hAnsi="Times New Roman" w:cs="Times New Roman"/>
          <w:i/>
          <w:sz w:val="24"/>
          <w:szCs w:val="24"/>
        </w:rPr>
        <w:t xml:space="preserve">(с учетом потребностей </w:t>
      </w:r>
      <w:proofErr w:type="gramStart"/>
      <w:r w:rsidRPr="00886388">
        <w:rPr>
          <w:rFonts w:ascii="Times New Roman" w:hAnsi="Times New Roman" w:cs="Times New Roman"/>
          <w:i/>
          <w:sz w:val="24"/>
          <w:szCs w:val="24"/>
        </w:rPr>
        <w:t>обучающегося</w:t>
      </w:r>
      <w:proofErr w:type="gramEnd"/>
      <w:r w:rsidRPr="00886388">
        <w:rPr>
          <w:rFonts w:ascii="Times New Roman" w:hAnsi="Times New Roman" w:cs="Times New Roman"/>
          <w:i/>
          <w:sz w:val="24"/>
          <w:szCs w:val="24"/>
        </w:rPr>
        <w:t xml:space="preserve"> и возможностей образовательной организации).</w:t>
      </w:r>
    </w:p>
    <w:p w:rsidR="00886388" w:rsidRDefault="00886388"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Для проведения данных занятий используются учебные час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roofErr w:type="gramEnd"/>
    </w:p>
    <w:p w:rsidR="00886388" w:rsidRDefault="00886388"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3.3.</w:t>
      </w:r>
      <w:bookmarkStart w:id="0" w:name="_GoBack"/>
      <w:bookmarkEnd w:id="0"/>
      <w:r w:rsidR="000448D9">
        <w:rPr>
          <w:rFonts w:ascii="Times New Roman" w:hAnsi="Times New Roman" w:cs="Times New Roman"/>
          <w:sz w:val="24"/>
          <w:szCs w:val="24"/>
        </w:rPr>
        <w:t xml:space="preserve">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0448D9" w:rsidRDefault="000448D9"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448D9" w:rsidRDefault="000448D9"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lastRenderedPageBreak/>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0448D9" w:rsidRDefault="000448D9"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3.6. Количество учебных занятий за 4 учебный год не может составлять менее 2 904 часов и более 3 345 часов.</w:t>
      </w:r>
    </w:p>
    <w:p w:rsidR="000448D9" w:rsidRDefault="000448D9"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448D9" w:rsidRDefault="000448D9" w:rsidP="000448D9">
      <w:pPr>
        <w:pStyle w:val="a4"/>
        <w:ind w:left="0" w:firstLine="567"/>
        <w:rPr>
          <w:rFonts w:ascii="Times New Roman" w:hAnsi="Times New Roman" w:cs="Times New Roman"/>
          <w:sz w:val="24"/>
          <w:szCs w:val="24"/>
        </w:rPr>
      </w:pPr>
      <w:r>
        <w:rPr>
          <w:rFonts w:ascii="Times New Roman" w:hAnsi="Times New Roman" w:cs="Times New Roman"/>
          <w:sz w:val="24"/>
          <w:szCs w:val="24"/>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w:t>
      </w:r>
    </w:p>
    <w:p w:rsidR="000448D9" w:rsidRDefault="000448D9" w:rsidP="000448D9">
      <w:pPr>
        <w:pStyle w:val="a4"/>
        <w:ind w:left="0" w:firstLine="567"/>
        <w:jc w:val="center"/>
        <w:rPr>
          <w:rFonts w:ascii="Times New Roman" w:hAnsi="Times New Roman" w:cs="Times New Roman"/>
          <w:b/>
          <w:sz w:val="28"/>
          <w:szCs w:val="28"/>
        </w:rPr>
      </w:pPr>
      <w:r>
        <w:rPr>
          <w:rFonts w:ascii="Times New Roman" w:hAnsi="Times New Roman" w:cs="Times New Roman"/>
          <w:b/>
          <w:sz w:val="28"/>
          <w:szCs w:val="28"/>
          <w:lang w:val="en-US"/>
        </w:rPr>
        <w:t>IV</w:t>
      </w:r>
      <w:r w:rsidRPr="000448D9">
        <w:rPr>
          <w:rFonts w:ascii="Times New Roman" w:hAnsi="Times New Roman" w:cs="Times New Roman"/>
          <w:b/>
          <w:sz w:val="28"/>
          <w:szCs w:val="28"/>
        </w:rPr>
        <w:t xml:space="preserve">. Требования к индивидуальному учебному плану основного </w:t>
      </w:r>
      <w:r>
        <w:rPr>
          <w:rFonts w:ascii="Times New Roman" w:hAnsi="Times New Roman" w:cs="Times New Roman"/>
          <w:b/>
          <w:sz w:val="28"/>
          <w:szCs w:val="28"/>
        </w:rPr>
        <w:t>общего образования</w:t>
      </w:r>
    </w:p>
    <w:p w:rsidR="000448D9" w:rsidRPr="000448D9" w:rsidRDefault="000448D9" w:rsidP="000448D9">
      <w:pPr>
        <w:pStyle w:val="a4"/>
        <w:ind w:left="0" w:firstLine="567"/>
        <w:rPr>
          <w:rFonts w:ascii="Times New Roman" w:hAnsi="Times New Roman" w:cs="Times New Roman"/>
          <w:sz w:val="24"/>
          <w:szCs w:val="24"/>
        </w:rPr>
      </w:pPr>
      <w:r w:rsidRPr="000448D9">
        <w:rPr>
          <w:rFonts w:ascii="Times New Roman" w:hAnsi="Times New Roman" w:cs="Times New Roman"/>
          <w:sz w:val="24"/>
          <w:szCs w:val="24"/>
        </w:rPr>
        <w:t xml:space="preserve">4.1. </w:t>
      </w:r>
      <w:r>
        <w:rPr>
          <w:rFonts w:ascii="Times New Roman" w:hAnsi="Times New Roman" w:cs="Times New Roman"/>
          <w:sz w:val="24"/>
          <w:szCs w:val="24"/>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E5981"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4.1.1. учебные занятия углубленного изучения английского языка;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4.1.2. увеличение учебных часов, отведённых на изучение отдельных предметов обязательной части;</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4.1.3. введение специально разработанных учебных курсов, обеспечивающих интересы и потребности участников образовательного процесса, в  том числе </w:t>
      </w:r>
      <w:proofErr w:type="spellStart"/>
      <w:r>
        <w:rPr>
          <w:rFonts w:ascii="Times New Roman" w:hAnsi="Times New Roman" w:cs="Times New Roman"/>
          <w:sz w:val="24"/>
          <w:szCs w:val="24"/>
        </w:rPr>
        <w:t>энтокультурные</w:t>
      </w:r>
      <w:proofErr w:type="spellEnd"/>
      <w:r>
        <w:rPr>
          <w:rFonts w:ascii="Times New Roman" w:hAnsi="Times New Roman" w:cs="Times New Roman"/>
          <w:sz w:val="24"/>
          <w:szCs w:val="24"/>
        </w:rPr>
        <w:t>;</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4.1.4. организацию внеурочной деятельности, ориентированную на обеспечение индивидуальных потребностей обучающихся;</w:t>
      </w:r>
    </w:p>
    <w:p w:rsidR="000448D9" w:rsidRDefault="000448D9" w:rsidP="000448D9">
      <w:pPr>
        <w:pStyle w:val="a4"/>
        <w:ind w:left="1134" w:hanging="567"/>
        <w:rPr>
          <w:rFonts w:ascii="Times New Roman" w:hAnsi="Times New Roman" w:cs="Times New Roman"/>
          <w:i/>
          <w:sz w:val="24"/>
          <w:szCs w:val="24"/>
        </w:rPr>
      </w:pPr>
      <w:r>
        <w:rPr>
          <w:rFonts w:ascii="Times New Roman" w:hAnsi="Times New Roman" w:cs="Times New Roman"/>
          <w:sz w:val="24"/>
          <w:szCs w:val="24"/>
        </w:rPr>
        <w:t>4.1.5. иные учебные предметы (</w:t>
      </w:r>
      <w:r>
        <w:rPr>
          <w:rFonts w:ascii="Times New Roman" w:hAnsi="Times New Roman" w:cs="Times New Roman"/>
          <w:i/>
          <w:sz w:val="24"/>
          <w:szCs w:val="24"/>
        </w:rPr>
        <w:t xml:space="preserve">с учетом потребностей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и возможности образовательной организации).</w:t>
      </w:r>
    </w:p>
    <w:p w:rsidR="000448D9" w:rsidRDefault="000448D9" w:rsidP="000448D9">
      <w:pPr>
        <w:pStyle w:val="a4"/>
        <w:ind w:left="1134" w:hanging="567"/>
        <w:rPr>
          <w:rFonts w:ascii="Times New Roman" w:hAnsi="Times New Roman" w:cs="Times New Roman"/>
          <w:sz w:val="24"/>
          <w:szCs w:val="24"/>
        </w:rPr>
      </w:pPr>
      <w:r w:rsidRPr="000448D9">
        <w:rPr>
          <w:rFonts w:ascii="Times New Roman" w:hAnsi="Times New Roman" w:cs="Times New Roman"/>
          <w:sz w:val="24"/>
          <w:szCs w:val="24"/>
        </w:rPr>
        <w:t>4.2.</w:t>
      </w:r>
      <w:r>
        <w:rPr>
          <w:rFonts w:ascii="Times New Roman" w:hAnsi="Times New Roman" w:cs="Times New Roman"/>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 В индивидуальный учебный план основного общего образования входят следующие обязательные предметные области и учебные предметы:</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4.3.1. филология  (русс кий язык, литература, иностранный язык);</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4.3.2. общественно-научные предметы (история, обществознание, география);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4.3.3. математика и информатика (математика, алгебра, геометрия, информатика);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4.3.4. естественно научные предметы (физика, биология, химия);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4.3.5. искусство (изобразительное искусство, музыка);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4.3.6. технология (технология);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4.3.7. физическая культура и основы безопасности жизнедеятельности (физическая культура, основы безопасности жизнедеятельности).</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4.4. Количество учебных занятий за 5 лет не может составлять менее 5267 часов и более 6 020 часов.</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Pr="000448D9">
        <w:rPr>
          <w:rFonts w:ascii="Times New Roman" w:hAnsi="Times New Roman" w:cs="Times New Roman"/>
          <w:b/>
          <w:sz w:val="28"/>
          <w:szCs w:val="28"/>
        </w:rPr>
        <w:t xml:space="preserve">. Требования к индивидуальному учебному плану среднего </w:t>
      </w:r>
    </w:p>
    <w:p w:rsidR="000448D9" w:rsidRDefault="000448D9" w:rsidP="000448D9">
      <w:pPr>
        <w:pStyle w:val="a4"/>
        <w:ind w:left="1134" w:hanging="567"/>
        <w:jc w:val="center"/>
        <w:rPr>
          <w:rFonts w:ascii="Times New Roman" w:hAnsi="Times New Roman" w:cs="Times New Roman"/>
          <w:b/>
          <w:sz w:val="28"/>
          <w:szCs w:val="28"/>
        </w:rPr>
      </w:pPr>
      <w:r w:rsidRPr="000448D9">
        <w:rPr>
          <w:rFonts w:ascii="Times New Roman" w:hAnsi="Times New Roman" w:cs="Times New Roman"/>
          <w:b/>
          <w:sz w:val="28"/>
          <w:szCs w:val="28"/>
        </w:rPr>
        <w:t>общего образования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Pr>
          <w:rFonts w:ascii="Times New Roman" w:hAnsi="Times New Roman" w:cs="Times New Roman"/>
          <w:sz w:val="24"/>
          <w:szCs w:val="24"/>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5.2. Остальные учебные предметы на базовом уровне включаются в индивидуальный учебный план по выбору.</w:t>
      </w:r>
    </w:p>
    <w:p w:rsidR="000448D9" w:rsidRDefault="000448D9" w:rsidP="000448D9">
      <w:pPr>
        <w:pStyle w:val="a4"/>
        <w:ind w:left="1134" w:hanging="567"/>
        <w:rPr>
          <w:rFonts w:ascii="Times New Roman" w:hAnsi="Times New Roman" w:cs="Times New Roman"/>
          <w:sz w:val="24"/>
          <w:szCs w:val="24"/>
        </w:rPr>
      </w:pPr>
    </w:p>
    <w:p w:rsidR="000448D9" w:rsidRP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VI</w:t>
      </w:r>
      <w:r w:rsidRPr="000448D9">
        <w:rPr>
          <w:rFonts w:ascii="Times New Roman" w:hAnsi="Times New Roman" w:cs="Times New Roman"/>
          <w:b/>
          <w:sz w:val="28"/>
          <w:szCs w:val="28"/>
        </w:rPr>
        <w:t>. Необходимые условия для реализации учебного плана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6.1. Для составления индивидуального учебного плана следует:</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6.1.1. включить в учебный план обязательные предметы на базовом уровне (инвариантная часть федеральная часть компонента);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6.1.2. в учебный план также могут быть включены другие учебные предметы на базовом уровне (из вариативной части федерального компонента);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6.1.3. включить в учебный план региональный компонент;</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6.1.4. составление учебного плана завершается формированием компонента образовательной организации (в объеме не мене 280 часов за два учебных года).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В случае если выбранный учебный предмет на профильном уровне совпадает с одним из обязательных учебных предметов на базово уровне, то последний исключается из состава инвариантной части.</w:t>
      </w:r>
      <w:proofErr w:type="gramEnd"/>
    </w:p>
    <w:p w:rsidR="000448D9" w:rsidRDefault="000448D9" w:rsidP="000448D9">
      <w:pPr>
        <w:pStyle w:val="a4"/>
        <w:ind w:left="1134" w:hanging="567"/>
        <w:rPr>
          <w:rFonts w:ascii="Times New Roman" w:hAnsi="Times New Roman" w:cs="Times New Roman"/>
          <w:sz w:val="24"/>
          <w:szCs w:val="24"/>
        </w:rPr>
      </w:pPr>
    </w:p>
    <w:p w:rsidR="000448D9" w:rsidRP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VII</w:t>
      </w:r>
      <w:r w:rsidRPr="000448D9">
        <w:rPr>
          <w:rFonts w:ascii="Times New Roman" w:hAnsi="Times New Roman" w:cs="Times New Roman"/>
          <w:b/>
          <w:sz w:val="28"/>
          <w:szCs w:val="28"/>
        </w:rPr>
        <w:t>. Сроки работы по индивидуальному учебному плану</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 часов за два года обучения.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Если после формирования федерального компонента остается резерв часов (в пределах о 2 100), то эти часы переходят в компонент образовательной организации).</w:t>
      </w:r>
      <w:proofErr w:type="gramEnd"/>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т.п. Их также можно использовать два увеличения количества часов, отведенных на преподавания базовых и профильных учебных предметов федерального компонента.</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0448D9" w:rsidRDefault="000448D9" w:rsidP="000448D9">
      <w:pPr>
        <w:pStyle w:val="a4"/>
        <w:ind w:left="1134" w:hanging="567"/>
        <w:rPr>
          <w:rFonts w:ascii="Times New Roman" w:hAnsi="Times New Roman" w:cs="Times New Roman"/>
          <w:sz w:val="24"/>
          <w:szCs w:val="24"/>
        </w:rPr>
      </w:pPr>
    </w:p>
    <w:p w:rsidR="000448D9" w:rsidRP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0448D9">
        <w:rPr>
          <w:rFonts w:ascii="Times New Roman" w:hAnsi="Times New Roman" w:cs="Times New Roman"/>
          <w:b/>
          <w:sz w:val="28"/>
          <w:szCs w:val="28"/>
        </w:rPr>
        <w:t>. Контроль исполнения индиви</w:t>
      </w:r>
      <w:r>
        <w:rPr>
          <w:rFonts w:ascii="Times New Roman" w:hAnsi="Times New Roman" w:cs="Times New Roman"/>
          <w:b/>
          <w:sz w:val="28"/>
          <w:szCs w:val="28"/>
        </w:rPr>
        <w:t>д</w:t>
      </w:r>
      <w:r w:rsidRPr="000448D9">
        <w:rPr>
          <w:rFonts w:ascii="Times New Roman" w:hAnsi="Times New Roman" w:cs="Times New Roman"/>
          <w:b/>
          <w:sz w:val="28"/>
          <w:szCs w:val="28"/>
        </w:rPr>
        <w:t xml:space="preserve">уального учебного плана </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8.1. Образовательная организация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освоением общеобразовательных программ учащимися, перешедшими на обучение по индивидуальному учебному плану.</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8.2. Текущий контроль успеваемости и 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переведенных на обучение по индивидуальному учебному плану, осуществляются </w:t>
      </w:r>
      <w:r>
        <w:rPr>
          <w:rFonts w:ascii="Times New Roman" w:hAnsi="Times New Roman" w:cs="Times New Roman"/>
          <w:sz w:val="24"/>
          <w:szCs w:val="24"/>
        </w:rPr>
        <w:lastRenderedPageBreak/>
        <w:t>в соответствии с Положением о текущем контроле успеваемости и промежуточной аттестации обучающихся образовательной организации.</w:t>
      </w:r>
    </w:p>
    <w:p w:rsidR="000448D9" w:rsidRDefault="000448D9" w:rsidP="000448D9">
      <w:pPr>
        <w:pStyle w:val="a4"/>
        <w:ind w:left="1134" w:hanging="567"/>
        <w:rPr>
          <w:rFonts w:ascii="Times New Roman" w:hAnsi="Times New Roman" w:cs="Times New Roman"/>
          <w:sz w:val="24"/>
          <w:szCs w:val="24"/>
        </w:rPr>
      </w:pPr>
    </w:p>
    <w:p w:rsid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IX</w:t>
      </w:r>
      <w:r w:rsidRPr="000448D9">
        <w:rPr>
          <w:rFonts w:ascii="Times New Roman" w:hAnsi="Times New Roman" w:cs="Times New Roman"/>
          <w:b/>
          <w:sz w:val="28"/>
          <w:szCs w:val="28"/>
        </w:rPr>
        <w:t>.</w:t>
      </w:r>
      <w:r>
        <w:rPr>
          <w:rFonts w:ascii="Times New Roman" w:hAnsi="Times New Roman" w:cs="Times New Roman"/>
          <w:b/>
          <w:sz w:val="28"/>
          <w:szCs w:val="28"/>
        </w:rPr>
        <w:t xml:space="preserve"> Государственная итоговая аттестация обучающихся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 xml:space="preserve">9.1. Государственная итоговая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переведенных на обучение по индивидуальному учебному плану, осуществляется в соответствии с действующим законодательством.</w:t>
      </w:r>
    </w:p>
    <w:p w:rsidR="000448D9" w:rsidRP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9.2. К государственной итоговой аттестации допускается обучающийся, не имеющий академической задолженности и в полном объеме выполняющий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448D9" w:rsidRPr="000448D9" w:rsidRDefault="000448D9" w:rsidP="000448D9">
      <w:pPr>
        <w:pStyle w:val="a4"/>
        <w:ind w:left="1134" w:hanging="567"/>
        <w:jc w:val="center"/>
        <w:rPr>
          <w:rFonts w:ascii="Times New Roman" w:hAnsi="Times New Roman" w:cs="Times New Roman"/>
          <w:b/>
          <w:sz w:val="28"/>
          <w:szCs w:val="28"/>
        </w:rPr>
      </w:pPr>
    </w:p>
    <w:p w:rsid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X</w:t>
      </w:r>
      <w:r w:rsidRPr="000448D9">
        <w:rPr>
          <w:rFonts w:ascii="Times New Roman" w:hAnsi="Times New Roman" w:cs="Times New Roman"/>
          <w:b/>
          <w:sz w:val="28"/>
          <w:szCs w:val="28"/>
        </w:rPr>
        <w:t>.</w:t>
      </w:r>
      <w:r>
        <w:rPr>
          <w:rFonts w:ascii="Times New Roman" w:hAnsi="Times New Roman" w:cs="Times New Roman"/>
          <w:b/>
          <w:sz w:val="28"/>
          <w:szCs w:val="28"/>
        </w:rPr>
        <w:t xml:space="preserve"> Финансовое обеспечение и материально-техническое</w:t>
      </w:r>
    </w:p>
    <w:p w:rsidR="000448D9" w:rsidRP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rPr>
        <w:t xml:space="preserve"> оснащение</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Pr>
          <w:rFonts w:ascii="Times New Roman" w:hAnsi="Times New Roman" w:cs="Times New Roman"/>
          <w:sz w:val="24"/>
          <w:szCs w:val="24"/>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Pr>
          <w:rFonts w:ascii="Times New Roman" w:hAnsi="Times New Roman" w:cs="Times New Roman"/>
          <w:sz w:val="24"/>
          <w:szCs w:val="24"/>
        </w:rPr>
        <w:t xml:space="preserve"> федеральных государственных образовательных стандартов.</w:t>
      </w:r>
    </w:p>
    <w:p w:rsidR="000448D9" w:rsidRP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0448D9" w:rsidRPr="000448D9" w:rsidRDefault="000448D9" w:rsidP="000448D9">
      <w:pPr>
        <w:pStyle w:val="a4"/>
        <w:ind w:left="1134" w:hanging="567"/>
        <w:jc w:val="center"/>
        <w:rPr>
          <w:rFonts w:ascii="Times New Roman" w:hAnsi="Times New Roman" w:cs="Times New Roman"/>
          <w:b/>
          <w:sz w:val="28"/>
          <w:szCs w:val="28"/>
        </w:rPr>
      </w:pPr>
    </w:p>
    <w:p w:rsid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XI</w:t>
      </w:r>
      <w:r w:rsidRPr="000448D9">
        <w:rPr>
          <w:rFonts w:ascii="Times New Roman" w:hAnsi="Times New Roman" w:cs="Times New Roman"/>
          <w:b/>
          <w:sz w:val="28"/>
          <w:szCs w:val="28"/>
        </w:rPr>
        <w:t>. Порядок управления</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11.1. В компетенции администрации образовательной организации входит:</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11.1.1. разработка положения об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11.1.2. предоставление в недельный срок в орган управления в сфере образования об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11.1.3. обеспечение своевременного подбора учителей, проведение экспертизы учебных программ и контроль их выполнения;</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11.1.4. контроль своевременного проведения занятий, консультаций, посещений занятий учащимися, ведение журнала учета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не реже 1 раза в четверть.</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11.2. При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образовательная организация имеет следующие документы:</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11.2.1. заявление родителей (законных представителей) обучающихся;</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11.2.2. решение педагогического совета организации;</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 xml:space="preserve">11.2.3. приказ органа управления образованием о переходе обучающегося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11.2.4. приказ руководителя образовательной организации;</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0448D9" w:rsidRDefault="000448D9" w:rsidP="000448D9">
      <w:pPr>
        <w:pStyle w:val="a4"/>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11.2.6. журнал учета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w:t>
      </w:r>
    </w:p>
    <w:p w:rsidR="000448D9" w:rsidRDefault="000448D9" w:rsidP="000448D9">
      <w:pPr>
        <w:pStyle w:val="a4"/>
        <w:ind w:left="1134" w:hanging="567"/>
        <w:jc w:val="both"/>
        <w:rPr>
          <w:rFonts w:ascii="Times New Roman" w:hAnsi="Times New Roman" w:cs="Times New Roman"/>
          <w:sz w:val="24"/>
          <w:szCs w:val="24"/>
        </w:rPr>
      </w:pPr>
    </w:p>
    <w:p w:rsidR="000448D9" w:rsidRDefault="000448D9" w:rsidP="000448D9">
      <w:pPr>
        <w:pStyle w:val="a4"/>
        <w:ind w:left="1134" w:hanging="567"/>
        <w:jc w:val="center"/>
        <w:rPr>
          <w:rFonts w:ascii="Times New Roman" w:hAnsi="Times New Roman" w:cs="Times New Roman"/>
          <w:b/>
          <w:sz w:val="28"/>
          <w:szCs w:val="28"/>
        </w:rPr>
      </w:pPr>
      <w:r>
        <w:rPr>
          <w:rFonts w:ascii="Times New Roman" w:hAnsi="Times New Roman" w:cs="Times New Roman"/>
          <w:b/>
          <w:sz w:val="28"/>
          <w:szCs w:val="28"/>
          <w:lang w:val="en-US"/>
        </w:rPr>
        <w:t>XII</w:t>
      </w:r>
      <w:r w:rsidRPr="000448D9">
        <w:rPr>
          <w:rFonts w:ascii="Times New Roman" w:hAnsi="Times New Roman" w:cs="Times New Roman"/>
          <w:b/>
          <w:sz w:val="28"/>
          <w:szCs w:val="28"/>
        </w:rPr>
        <w:t xml:space="preserve">. Порядок </w:t>
      </w:r>
      <w:r>
        <w:rPr>
          <w:rFonts w:ascii="Times New Roman" w:hAnsi="Times New Roman" w:cs="Times New Roman"/>
          <w:b/>
          <w:sz w:val="28"/>
          <w:szCs w:val="28"/>
        </w:rPr>
        <w:t>принятия и срок действия Положения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12.2. Настоящее Положение принимается на неопределенный срок и вступает в силу с момента его утверждения.</w:t>
      </w:r>
    </w:p>
    <w:p w:rsid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0448D9" w:rsidRPr="000448D9" w:rsidRDefault="000448D9" w:rsidP="000448D9">
      <w:pPr>
        <w:pStyle w:val="a4"/>
        <w:ind w:left="1134" w:hanging="567"/>
        <w:rPr>
          <w:rFonts w:ascii="Times New Roman" w:hAnsi="Times New Roman" w:cs="Times New Roman"/>
          <w:sz w:val="24"/>
          <w:szCs w:val="24"/>
        </w:rPr>
      </w:pPr>
      <w:r>
        <w:rPr>
          <w:rFonts w:ascii="Times New Roman" w:hAnsi="Times New Roman" w:cs="Times New Roman"/>
          <w:sz w:val="24"/>
          <w:szCs w:val="24"/>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sectPr w:rsidR="000448D9" w:rsidRPr="000448D9" w:rsidSect="000448D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5C5D"/>
    <w:multiLevelType w:val="multilevel"/>
    <w:tmpl w:val="955EC07C"/>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62331A58"/>
    <w:multiLevelType w:val="hybridMultilevel"/>
    <w:tmpl w:val="1F60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68D"/>
    <w:rsid w:val="00001991"/>
    <w:rsid w:val="0001736A"/>
    <w:rsid w:val="00017E89"/>
    <w:rsid w:val="00021B0E"/>
    <w:rsid w:val="000324F8"/>
    <w:rsid w:val="00033973"/>
    <w:rsid w:val="000407AA"/>
    <w:rsid w:val="000440BC"/>
    <w:rsid w:val="000448D9"/>
    <w:rsid w:val="0004499B"/>
    <w:rsid w:val="00046D73"/>
    <w:rsid w:val="000661E9"/>
    <w:rsid w:val="00072E3C"/>
    <w:rsid w:val="0007300A"/>
    <w:rsid w:val="00083D1B"/>
    <w:rsid w:val="00087B76"/>
    <w:rsid w:val="00087E97"/>
    <w:rsid w:val="0009106D"/>
    <w:rsid w:val="000B68A0"/>
    <w:rsid w:val="000B7234"/>
    <w:rsid w:val="000D4242"/>
    <w:rsid w:val="000E1CBA"/>
    <w:rsid w:val="000E2A8D"/>
    <w:rsid w:val="000F186C"/>
    <w:rsid w:val="000F4A28"/>
    <w:rsid w:val="001118AA"/>
    <w:rsid w:val="001126F8"/>
    <w:rsid w:val="00126877"/>
    <w:rsid w:val="00127DEE"/>
    <w:rsid w:val="00135A73"/>
    <w:rsid w:val="001365B6"/>
    <w:rsid w:val="00136F27"/>
    <w:rsid w:val="00143F34"/>
    <w:rsid w:val="001552D0"/>
    <w:rsid w:val="00172B60"/>
    <w:rsid w:val="00181D3A"/>
    <w:rsid w:val="00187A82"/>
    <w:rsid w:val="00194D7B"/>
    <w:rsid w:val="0019662C"/>
    <w:rsid w:val="001A250B"/>
    <w:rsid w:val="001A4D83"/>
    <w:rsid w:val="001B5C7B"/>
    <w:rsid w:val="001C279F"/>
    <w:rsid w:val="001C2BF8"/>
    <w:rsid w:val="001C5A4F"/>
    <w:rsid w:val="001C695A"/>
    <w:rsid w:val="001D1392"/>
    <w:rsid w:val="001D4EDA"/>
    <w:rsid w:val="001E2230"/>
    <w:rsid w:val="001F6FD0"/>
    <w:rsid w:val="00201128"/>
    <w:rsid w:val="00204694"/>
    <w:rsid w:val="00211C9C"/>
    <w:rsid w:val="00231186"/>
    <w:rsid w:val="00236A9B"/>
    <w:rsid w:val="0024401D"/>
    <w:rsid w:val="00252C78"/>
    <w:rsid w:val="00266DD3"/>
    <w:rsid w:val="00267315"/>
    <w:rsid w:val="00287819"/>
    <w:rsid w:val="002A2208"/>
    <w:rsid w:val="002D7D08"/>
    <w:rsid w:val="002F2FB6"/>
    <w:rsid w:val="002F72C9"/>
    <w:rsid w:val="00300548"/>
    <w:rsid w:val="00302690"/>
    <w:rsid w:val="003032F0"/>
    <w:rsid w:val="0030376D"/>
    <w:rsid w:val="00304971"/>
    <w:rsid w:val="00334BAD"/>
    <w:rsid w:val="00341C82"/>
    <w:rsid w:val="00343812"/>
    <w:rsid w:val="00361680"/>
    <w:rsid w:val="00375D1F"/>
    <w:rsid w:val="003A2404"/>
    <w:rsid w:val="003B1129"/>
    <w:rsid w:val="003B441D"/>
    <w:rsid w:val="003C4C35"/>
    <w:rsid w:val="003D759B"/>
    <w:rsid w:val="003E5981"/>
    <w:rsid w:val="00416926"/>
    <w:rsid w:val="00423C6F"/>
    <w:rsid w:val="004264F9"/>
    <w:rsid w:val="004306DE"/>
    <w:rsid w:val="004319AC"/>
    <w:rsid w:val="00434FED"/>
    <w:rsid w:val="004417A1"/>
    <w:rsid w:val="00441BC9"/>
    <w:rsid w:val="00446D09"/>
    <w:rsid w:val="004701B5"/>
    <w:rsid w:val="00492510"/>
    <w:rsid w:val="00497A24"/>
    <w:rsid w:val="004C48D4"/>
    <w:rsid w:val="004C7B20"/>
    <w:rsid w:val="004D0EF1"/>
    <w:rsid w:val="004D3008"/>
    <w:rsid w:val="004E2EA2"/>
    <w:rsid w:val="005314DA"/>
    <w:rsid w:val="005416F2"/>
    <w:rsid w:val="00547525"/>
    <w:rsid w:val="005510FD"/>
    <w:rsid w:val="00555A95"/>
    <w:rsid w:val="00555D85"/>
    <w:rsid w:val="005663E1"/>
    <w:rsid w:val="00590EB5"/>
    <w:rsid w:val="005A76B9"/>
    <w:rsid w:val="005C2956"/>
    <w:rsid w:val="005D660E"/>
    <w:rsid w:val="005E1418"/>
    <w:rsid w:val="005E4D28"/>
    <w:rsid w:val="005F0129"/>
    <w:rsid w:val="005F2620"/>
    <w:rsid w:val="005F395F"/>
    <w:rsid w:val="005F77B0"/>
    <w:rsid w:val="006012D3"/>
    <w:rsid w:val="00631B7F"/>
    <w:rsid w:val="00635829"/>
    <w:rsid w:val="00636B0E"/>
    <w:rsid w:val="0064309E"/>
    <w:rsid w:val="00656F80"/>
    <w:rsid w:val="00660C98"/>
    <w:rsid w:val="00670AE1"/>
    <w:rsid w:val="00676135"/>
    <w:rsid w:val="00685D11"/>
    <w:rsid w:val="0069230E"/>
    <w:rsid w:val="006A35B4"/>
    <w:rsid w:val="006B29F5"/>
    <w:rsid w:val="006B3C0C"/>
    <w:rsid w:val="006C5834"/>
    <w:rsid w:val="006D7588"/>
    <w:rsid w:val="006D7BCC"/>
    <w:rsid w:val="006E7245"/>
    <w:rsid w:val="006F18FB"/>
    <w:rsid w:val="00714EFE"/>
    <w:rsid w:val="00725E96"/>
    <w:rsid w:val="007359E7"/>
    <w:rsid w:val="007451D3"/>
    <w:rsid w:val="00760183"/>
    <w:rsid w:val="00765F0B"/>
    <w:rsid w:val="00774846"/>
    <w:rsid w:val="00775B98"/>
    <w:rsid w:val="0078281C"/>
    <w:rsid w:val="00783582"/>
    <w:rsid w:val="00790B88"/>
    <w:rsid w:val="007A76FB"/>
    <w:rsid w:val="007B1AB5"/>
    <w:rsid w:val="007B78E5"/>
    <w:rsid w:val="007C2C0D"/>
    <w:rsid w:val="007D0E30"/>
    <w:rsid w:val="007E7491"/>
    <w:rsid w:val="00802515"/>
    <w:rsid w:val="00815F2A"/>
    <w:rsid w:val="008230DC"/>
    <w:rsid w:val="00856E74"/>
    <w:rsid w:val="008617D7"/>
    <w:rsid w:val="008665ED"/>
    <w:rsid w:val="00886388"/>
    <w:rsid w:val="0089148B"/>
    <w:rsid w:val="008964FA"/>
    <w:rsid w:val="008C6D50"/>
    <w:rsid w:val="008D0736"/>
    <w:rsid w:val="008D0FB9"/>
    <w:rsid w:val="008F31F3"/>
    <w:rsid w:val="009106C7"/>
    <w:rsid w:val="0091108D"/>
    <w:rsid w:val="0092173C"/>
    <w:rsid w:val="009330CA"/>
    <w:rsid w:val="00961916"/>
    <w:rsid w:val="00972BBF"/>
    <w:rsid w:val="0097342C"/>
    <w:rsid w:val="009779F8"/>
    <w:rsid w:val="00984E63"/>
    <w:rsid w:val="0099468D"/>
    <w:rsid w:val="009A443D"/>
    <w:rsid w:val="009A543E"/>
    <w:rsid w:val="009C78FF"/>
    <w:rsid w:val="009D0773"/>
    <w:rsid w:val="009D1CAB"/>
    <w:rsid w:val="009E4602"/>
    <w:rsid w:val="009E4AB8"/>
    <w:rsid w:val="009E6F1B"/>
    <w:rsid w:val="009F6E86"/>
    <w:rsid w:val="00A11BB2"/>
    <w:rsid w:val="00A25025"/>
    <w:rsid w:val="00A3268C"/>
    <w:rsid w:val="00A40CA2"/>
    <w:rsid w:val="00AB132D"/>
    <w:rsid w:val="00AB491B"/>
    <w:rsid w:val="00AB56B1"/>
    <w:rsid w:val="00AB5C8C"/>
    <w:rsid w:val="00AC15D2"/>
    <w:rsid w:val="00AC5399"/>
    <w:rsid w:val="00AC6C2A"/>
    <w:rsid w:val="00AD31F3"/>
    <w:rsid w:val="00AD4A91"/>
    <w:rsid w:val="00AD5A50"/>
    <w:rsid w:val="00AF6180"/>
    <w:rsid w:val="00B10336"/>
    <w:rsid w:val="00B21B0C"/>
    <w:rsid w:val="00B23C3C"/>
    <w:rsid w:val="00B25D30"/>
    <w:rsid w:val="00B35DA9"/>
    <w:rsid w:val="00B4480F"/>
    <w:rsid w:val="00B50CE0"/>
    <w:rsid w:val="00B54A88"/>
    <w:rsid w:val="00B55FCD"/>
    <w:rsid w:val="00B72DA0"/>
    <w:rsid w:val="00B824D4"/>
    <w:rsid w:val="00B93583"/>
    <w:rsid w:val="00BA485C"/>
    <w:rsid w:val="00BA4A1F"/>
    <w:rsid w:val="00BB5E78"/>
    <w:rsid w:val="00BD1B2D"/>
    <w:rsid w:val="00BD4F3D"/>
    <w:rsid w:val="00BE0908"/>
    <w:rsid w:val="00BE194F"/>
    <w:rsid w:val="00BE22FE"/>
    <w:rsid w:val="00BE7656"/>
    <w:rsid w:val="00C10675"/>
    <w:rsid w:val="00C12765"/>
    <w:rsid w:val="00C362C6"/>
    <w:rsid w:val="00C42B55"/>
    <w:rsid w:val="00C53E40"/>
    <w:rsid w:val="00C54081"/>
    <w:rsid w:val="00C55EA7"/>
    <w:rsid w:val="00C6004C"/>
    <w:rsid w:val="00C6626E"/>
    <w:rsid w:val="00C740A0"/>
    <w:rsid w:val="00C75410"/>
    <w:rsid w:val="00C75C9C"/>
    <w:rsid w:val="00C76467"/>
    <w:rsid w:val="00C81DF7"/>
    <w:rsid w:val="00C83942"/>
    <w:rsid w:val="00C93AAB"/>
    <w:rsid w:val="00CA46CE"/>
    <w:rsid w:val="00CA5512"/>
    <w:rsid w:val="00CA5C23"/>
    <w:rsid w:val="00CA6270"/>
    <w:rsid w:val="00CB01A9"/>
    <w:rsid w:val="00CD4604"/>
    <w:rsid w:val="00CE2F66"/>
    <w:rsid w:val="00CF5003"/>
    <w:rsid w:val="00CF66F0"/>
    <w:rsid w:val="00D03F98"/>
    <w:rsid w:val="00D1173E"/>
    <w:rsid w:val="00D14650"/>
    <w:rsid w:val="00D67A1F"/>
    <w:rsid w:val="00D70FBF"/>
    <w:rsid w:val="00D90E7A"/>
    <w:rsid w:val="00D94348"/>
    <w:rsid w:val="00DA2555"/>
    <w:rsid w:val="00DA4356"/>
    <w:rsid w:val="00DA50B1"/>
    <w:rsid w:val="00DB398A"/>
    <w:rsid w:val="00DB3C1D"/>
    <w:rsid w:val="00DD4EA5"/>
    <w:rsid w:val="00DF2098"/>
    <w:rsid w:val="00DF5301"/>
    <w:rsid w:val="00E01CF1"/>
    <w:rsid w:val="00E03A66"/>
    <w:rsid w:val="00E244FF"/>
    <w:rsid w:val="00E354A3"/>
    <w:rsid w:val="00E36434"/>
    <w:rsid w:val="00E501E9"/>
    <w:rsid w:val="00E574A9"/>
    <w:rsid w:val="00E5779E"/>
    <w:rsid w:val="00E66020"/>
    <w:rsid w:val="00E66875"/>
    <w:rsid w:val="00E9725A"/>
    <w:rsid w:val="00EA6226"/>
    <w:rsid w:val="00EA72EF"/>
    <w:rsid w:val="00EB0FA8"/>
    <w:rsid w:val="00EB1B0B"/>
    <w:rsid w:val="00EC01C0"/>
    <w:rsid w:val="00EF58D3"/>
    <w:rsid w:val="00EF6FAC"/>
    <w:rsid w:val="00F167D5"/>
    <w:rsid w:val="00F34D5A"/>
    <w:rsid w:val="00F547CE"/>
    <w:rsid w:val="00F571F0"/>
    <w:rsid w:val="00F762C9"/>
    <w:rsid w:val="00F77C31"/>
    <w:rsid w:val="00F85160"/>
    <w:rsid w:val="00F85448"/>
    <w:rsid w:val="00F86ACB"/>
    <w:rsid w:val="00FA4591"/>
    <w:rsid w:val="00FA64B9"/>
    <w:rsid w:val="00FC51ED"/>
    <w:rsid w:val="00FE06BC"/>
    <w:rsid w:val="00FE11B0"/>
    <w:rsid w:val="00FE325B"/>
    <w:rsid w:val="00FE4040"/>
    <w:rsid w:val="00FE5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2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2417-D911-4B6D-A61C-8F0D0F4B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Администратор</cp:lastModifiedBy>
  <cp:revision>6</cp:revision>
  <dcterms:created xsi:type="dcterms:W3CDTF">2020-02-19T02:59:00Z</dcterms:created>
  <dcterms:modified xsi:type="dcterms:W3CDTF">2020-02-19T10:22:00Z</dcterms:modified>
</cp:coreProperties>
</file>